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FC6" w:rsidRPr="00F50BB4" w:rsidRDefault="008B1398" w:rsidP="00E776E9">
      <w:pPr>
        <w:spacing w:after="0"/>
        <w:rPr>
          <w:rFonts w:ascii="Trebuchet MS" w:hAnsi="Trebuchet MS"/>
          <w:b/>
          <w:color w:val="76923C" w:themeColor="accent3" w:themeShade="BF"/>
        </w:rPr>
      </w:pPr>
      <w:r w:rsidRPr="00117B8D">
        <w:rPr>
          <w:rFonts w:ascii="Trebuchet MS" w:hAnsi="Trebuchet MS"/>
          <w:b/>
          <w:color w:val="4F6228" w:themeColor="accent3" w:themeShade="80"/>
        </w:rPr>
        <w:t>INTODUCERE</w:t>
      </w:r>
      <w:r w:rsidRPr="00F50BB4">
        <w:rPr>
          <w:rFonts w:ascii="Trebuchet MS" w:hAnsi="Trebuchet MS"/>
          <w:b/>
          <w:color w:val="76923C" w:themeColor="accent3" w:themeShade="BF"/>
        </w:rPr>
        <w:t xml:space="preserve"> </w:t>
      </w:r>
      <w:r w:rsidR="00117B8D">
        <w:rPr>
          <w:rFonts w:ascii="Trebuchet MS" w:hAnsi="Trebuchet MS"/>
          <w:b/>
          <w:color w:val="76923C" w:themeColor="accent3" w:themeShade="BF"/>
        </w:rPr>
        <w:t xml:space="preserve"> </w:t>
      </w:r>
    </w:p>
    <w:p w:rsidR="008B1398" w:rsidRPr="00117B8D" w:rsidRDefault="008B1398" w:rsidP="008B1398">
      <w:pPr>
        <w:spacing w:after="0"/>
        <w:jc w:val="center"/>
        <w:rPr>
          <w:rFonts w:ascii="Trebuchet MS" w:hAnsi="Trebuchet MS"/>
          <w:b/>
          <w:color w:val="4F6228" w:themeColor="accent3" w:themeShade="80"/>
          <w:u w:val="single"/>
        </w:rPr>
      </w:pPr>
      <w:r w:rsidRPr="00117B8D">
        <w:rPr>
          <w:rFonts w:ascii="Trebuchet MS" w:hAnsi="Trebuchet MS"/>
          <w:b/>
          <w:color w:val="4F6228" w:themeColor="accent3" w:themeShade="80"/>
          <w:u w:val="single"/>
        </w:rPr>
        <w:t>GAL STEJARUL</w:t>
      </w:r>
    </w:p>
    <w:p w:rsidR="008B1398" w:rsidRPr="008B1398" w:rsidRDefault="008B1398" w:rsidP="008B1398">
      <w:pPr>
        <w:spacing w:after="0"/>
        <w:jc w:val="center"/>
        <w:rPr>
          <w:rFonts w:ascii="Trebuchet MS" w:hAnsi="Trebuchet MS"/>
          <w:b/>
          <w:sz w:val="24"/>
        </w:rPr>
      </w:pPr>
    </w:p>
    <w:p w:rsidR="008B1398" w:rsidRDefault="004F0E0E" w:rsidP="00A63155">
      <w:pPr>
        <w:spacing w:after="0"/>
        <w:ind w:firstLine="708"/>
        <w:jc w:val="both"/>
        <w:rPr>
          <w:rFonts w:ascii="Trebuchet MS" w:hAnsi="Trebuchet MS"/>
        </w:rPr>
      </w:pPr>
      <w:r>
        <w:rPr>
          <w:rFonts w:ascii="Trebuchet MS" w:hAnsi="Trebuchet MS"/>
        </w:rPr>
        <w:t>Axa</w:t>
      </w:r>
      <w:r w:rsidR="000A43CC" w:rsidRPr="000A43CC">
        <w:rPr>
          <w:rFonts w:ascii="Trebuchet MS" w:hAnsi="Trebuchet MS"/>
        </w:rPr>
        <w:t xml:space="preserve"> "LEADER" este un program de dezvoltare rurală durabilă</w:t>
      </w:r>
      <w:r w:rsidR="000A43CC">
        <w:rPr>
          <w:rFonts w:ascii="Trebuchet MS" w:hAnsi="Trebuchet MS"/>
        </w:rPr>
        <w:t xml:space="preserve"> </w:t>
      </w:r>
      <w:r w:rsidR="008B1398" w:rsidRPr="008B1398">
        <w:rPr>
          <w:rFonts w:ascii="Trebuchet MS" w:hAnsi="Trebuchet MS"/>
        </w:rPr>
        <w:t>prin</w:t>
      </w:r>
      <w:r w:rsidR="000A43CC">
        <w:rPr>
          <w:rFonts w:ascii="Trebuchet MS" w:hAnsi="Trebuchet MS"/>
        </w:rPr>
        <w:t xml:space="preserve"> ale cărui</w:t>
      </w:r>
      <w:r w:rsidR="008B1398" w:rsidRPr="008B1398">
        <w:rPr>
          <w:rFonts w:ascii="Trebuchet MS" w:hAnsi="Trebuchet MS"/>
        </w:rPr>
        <w:t xml:space="preserve"> acţi</w:t>
      </w:r>
      <w:r w:rsidR="000A43CC">
        <w:rPr>
          <w:rFonts w:ascii="Trebuchet MS" w:hAnsi="Trebuchet MS"/>
        </w:rPr>
        <w:t>uni</w:t>
      </w:r>
      <w:r w:rsidR="008B1398">
        <w:rPr>
          <w:rFonts w:ascii="Trebuchet MS" w:hAnsi="Trebuchet MS"/>
        </w:rPr>
        <w:t xml:space="preserve"> specifi</w:t>
      </w:r>
      <w:r w:rsidR="001F4893">
        <w:rPr>
          <w:rFonts w:ascii="Trebuchet MS" w:hAnsi="Trebuchet MS"/>
        </w:rPr>
        <w:t>ce</w:t>
      </w:r>
      <w:r w:rsidR="008B1398">
        <w:rPr>
          <w:rFonts w:ascii="Trebuchet MS" w:hAnsi="Trebuchet MS"/>
        </w:rPr>
        <w:t xml:space="preserve"> </w:t>
      </w:r>
      <w:r w:rsidR="001F4893">
        <w:rPr>
          <w:rFonts w:ascii="Trebuchet MS" w:hAnsi="Trebuchet MS"/>
        </w:rPr>
        <w:t xml:space="preserve">se </w:t>
      </w:r>
      <w:r w:rsidR="008B1398">
        <w:rPr>
          <w:rFonts w:ascii="Trebuchet MS" w:hAnsi="Trebuchet MS"/>
        </w:rPr>
        <w:t>urmăreşte să</w:t>
      </w:r>
      <w:r w:rsidR="001F4893">
        <w:rPr>
          <w:rFonts w:ascii="Trebuchet MS" w:hAnsi="Trebuchet MS"/>
        </w:rPr>
        <w:t xml:space="preserve"> se</w:t>
      </w:r>
      <w:r w:rsidR="008B1398">
        <w:rPr>
          <w:rFonts w:ascii="Trebuchet MS" w:hAnsi="Trebuchet MS"/>
        </w:rPr>
        <w:t xml:space="preserve"> acopere decalajele dintre rural şi urban, păstrându-se identitatea locală și stimulându-se coa</w:t>
      </w:r>
      <w:r w:rsidR="00DA458A">
        <w:rPr>
          <w:rFonts w:ascii="Trebuchet MS" w:hAnsi="Trebuchet MS"/>
        </w:rPr>
        <w:t>gularea intereselor comunității</w:t>
      </w:r>
      <w:r w:rsidR="00787FD0">
        <w:rPr>
          <w:rFonts w:ascii="Trebuchet MS" w:hAnsi="Trebuchet MS"/>
        </w:rPr>
        <w:t>.</w:t>
      </w:r>
      <w:r w:rsidR="008B1398">
        <w:rPr>
          <w:rFonts w:ascii="Trebuchet MS" w:hAnsi="Trebuchet MS"/>
        </w:rPr>
        <w:t xml:space="preserve"> </w:t>
      </w:r>
    </w:p>
    <w:p w:rsidR="00077DCE" w:rsidRPr="001F4893" w:rsidRDefault="00077DCE" w:rsidP="00077DCE">
      <w:pPr>
        <w:spacing w:after="0"/>
        <w:jc w:val="both"/>
        <w:rPr>
          <w:rFonts w:ascii="Trebuchet MS" w:hAnsi="Trebuchet MS"/>
        </w:rPr>
      </w:pPr>
      <w:r w:rsidRPr="000A43CC">
        <w:rPr>
          <w:rFonts w:ascii="Trebuchet MS" w:hAnsi="Trebuchet MS"/>
        </w:rPr>
        <w:t xml:space="preserve">Abordarea LEADER </w:t>
      </w:r>
      <w:r w:rsidRPr="001F4893">
        <w:rPr>
          <w:rFonts w:ascii="Trebuchet MS" w:hAnsi="Trebuchet MS"/>
        </w:rPr>
        <w:t>se bazează pe îm</w:t>
      </w:r>
      <w:r>
        <w:rPr>
          <w:rFonts w:ascii="Trebuchet MS" w:hAnsi="Trebuchet MS"/>
        </w:rPr>
        <w:t>binarea a şapte caracteristici:</w:t>
      </w:r>
    </w:p>
    <w:p w:rsidR="00077DCE" w:rsidRPr="001F4893" w:rsidRDefault="00077DCE" w:rsidP="00077DCE">
      <w:pPr>
        <w:pStyle w:val="ListParagraph"/>
        <w:numPr>
          <w:ilvl w:val="0"/>
          <w:numId w:val="2"/>
        </w:numPr>
        <w:spacing w:after="0"/>
        <w:jc w:val="both"/>
        <w:rPr>
          <w:rFonts w:ascii="Trebuchet MS" w:hAnsi="Trebuchet MS"/>
        </w:rPr>
      </w:pPr>
      <w:r w:rsidRPr="001F4893">
        <w:rPr>
          <w:rFonts w:ascii="Trebuchet MS" w:hAnsi="Trebuchet MS"/>
        </w:rPr>
        <w:t>abordare teritorială;</w:t>
      </w:r>
    </w:p>
    <w:p w:rsidR="00077DCE" w:rsidRPr="001F4893" w:rsidRDefault="00077DCE" w:rsidP="00077DCE">
      <w:pPr>
        <w:pStyle w:val="ListParagraph"/>
        <w:numPr>
          <w:ilvl w:val="0"/>
          <w:numId w:val="2"/>
        </w:numPr>
        <w:spacing w:after="0"/>
        <w:jc w:val="both"/>
        <w:rPr>
          <w:rFonts w:ascii="Trebuchet MS" w:hAnsi="Trebuchet MS"/>
        </w:rPr>
      </w:pPr>
      <w:r w:rsidRPr="001F4893">
        <w:rPr>
          <w:rFonts w:ascii="Trebuchet MS" w:hAnsi="Trebuchet MS"/>
        </w:rPr>
        <w:t>abordare partenerială;</w:t>
      </w:r>
    </w:p>
    <w:p w:rsidR="00077DCE" w:rsidRPr="001F4893" w:rsidRDefault="00077DCE" w:rsidP="00077DCE">
      <w:pPr>
        <w:pStyle w:val="ListParagraph"/>
        <w:numPr>
          <w:ilvl w:val="0"/>
          <w:numId w:val="2"/>
        </w:numPr>
        <w:spacing w:after="0"/>
        <w:jc w:val="both"/>
        <w:rPr>
          <w:rFonts w:ascii="Trebuchet MS" w:hAnsi="Trebuchet MS"/>
        </w:rPr>
      </w:pPr>
      <w:r w:rsidRPr="001F4893">
        <w:rPr>
          <w:rFonts w:ascii="Trebuchet MS" w:hAnsi="Trebuchet MS"/>
        </w:rPr>
        <w:t>abordare de jos în sus;</w:t>
      </w:r>
    </w:p>
    <w:p w:rsidR="00077DCE" w:rsidRPr="001F4893" w:rsidRDefault="00077DCE" w:rsidP="00077DCE">
      <w:pPr>
        <w:pStyle w:val="ListParagraph"/>
        <w:numPr>
          <w:ilvl w:val="0"/>
          <w:numId w:val="2"/>
        </w:numPr>
        <w:spacing w:after="0"/>
        <w:jc w:val="both"/>
        <w:rPr>
          <w:rFonts w:ascii="Trebuchet MS" w:hAnsi="Trebuchet MS"/>
        </w:rPr>
      </w:pPr>
      <w:r w:rsidRPr="001F4893">
        <w:rPr>
          <w:rFonts w:ascii="Trebuchet MS" w:hAnsi="Trebuchet MS"/>
        </w:rPr>
        <w:t>abordarea integrată şi multi-sectorială;</w:t>
      </w:r>
    </w:p>
    <w:p w:rsidR="00077DCE" w:rsidRPr="001F4893" w:rsidRDefault="00077DCE" w:rsidP="00077DCE">
      <w:pPr>
        <w:pStyle w:val="ListParagraph"/>
        <w:numPr>
          <w:ilvl w:val="0"/>
          <w:numId w:val="2"/>
        </w:numPr>
        <w:spacing w:after="0"/>
        <w:jc w:val="both"/>
        <w:rPr>
          <w:rFonts w:ascii="Trebuchet MS" w:hAnsi="Trebuchet MS"/>
        </w:rPr>
      </w:pPr>
      <w:r w:rsidRPr="001F4893">
        <w:rPr>
          <w:rFonts w:ascii="Trebuchet MS" w:hAnsi="Trebuchet MS"/>
        </w:rPr>
        <w:t>accent deosebit pe inovaţie şi experimentare;</w:t>
      </w:r>
    </w:p>
    <w:p w:rsidR="00077DCE" w:rsidRPr="001F4893" w:rsidRDefault="00077DCE" w:rsidP="00077DCE">
      <w:pPr>
        <w:pStyle w:val="ListParagraph"/>
        <w:numPr>
          <w:ilvl w:val="0"/>
          <w:numId w:val="2"/>
        </w:numPr>
        <w:spacing w:after="0"/>
        <w:jc w:val="both"/>
        <w:rPr>
          <w:rFonts w:ascii="Trebuchet MS" w:hAnsi="Trebuchet MS"/>
        </w:rPr>
      </w:pPr>
      <w:r w:rsidRPr="001F4893">
        <w:rPr>
          <w:rFonts w:ascii="Trebuchet MS" w:hAnsi="Trebuchet MS"/>
        </w:rPr>
        <w:t>implement</w:t>
      </w:r>
      <w:r w:rsidR="00117B8D">
        <w:rPr>
          <w:rFonts w:ascii="Trebuchet MS" w:hAnsi="Trebuchet MS"/>
        </w:rPr>
        <w:t>area proiectelor de cooperare;</w:t>
      </w:r>
    </w:p>
    <w:p w:rsidR="00077DCE" w:rsidRPr="001F4893" w:rsidRDefault="00077DCE" w:rsidP="00077DCE">
      <w:pPr>
        <w:pStyle w:val="ListParagraph"/>
        <w:numPr>
          <w:ilvl w:val="0"/>
          <w:numId w:val="2"/>
        </w:numPr>
        <w:spacing w:after="0"/>
        <w:jc w:val="both"/>
        <w:rPr>
          <w:rFonts w:ascii="Trebuchet MS" w:hAnsi="Trebuchet MS"/>
        </w:rPr>
      </w:pPr>
      <w:r w:rsidRPr="001F4893">
        <w:rPr>
          <w:rFonts w:ascii="Trebuchet MS" w:hAnsi="Trebuchet MS"/>
        </w:rPr>
        <w:t>interconectarea parteneriatelor locale</w:t>
      </w:r>
      <w:r>
        <w:rPr>
          <w:rFonts w:ascii="Trebuchet MS" w:hAnsi="Trebuchet MS"/>
        </w:rPr>
        <w:t>.</w:t>
      </w:r>
    </w:p>
    <w:p w:rsidR="00C90535" w:rsidRDefault="00C90535" w:rsidP="00A63155">
      <w:pPr>
        <w:spacing w:after="0"/>
        <w:ind w:firstLine="708"/>
        <w:jc w:val="both"/>
        <w:rPr>
          <w:rFonts w:ascii="Trebuchet MS" w:hAnsi="Trebuchet MS"/>
        </w:rPr>
      </w:pPr>
      <w:r>
        <w:rPr>
          <w:rFonts w:ascii="Trebuchet MS" w:hAnsi="Trebuchet MS"/>
        </w:rPr>
        <w:t>Spațiul rural pe care se întinde Asociația GAL Stejarul se confruntă cu numeroase</w:t>
      </w:r>
      <w:r w:rsidR="005950E7">
        <w:rPr>
          <w:rFonts w:ascii="Trebuchet MS" w:hAnsi="Trebuchet MS"/>
        </w:rPr>
        <w:t xml:space="preserve"> carențe, </w:t>
      </w:r>
      <w:r>
        <w:rPr>
          <w:rFonts w:ascii="Trebuchet MS" w:hAnsi="Trebuchet MS"/>
        </w:rPr>
        <w:t xml:space="preserve">acestea reprezentând și motivul pentru </w:t>
      </w:r>
      <w:r w:rsidR="00787FD0">
        <w:rPr>
          <w:rFonts w:ascii="Trebuchet MS" w:hAnsi="Trebuchet MS"/>
        </w:rPr>
        <w:t>disparitățile în raport cu</w:t>
      </w:r>
      <w:r>
        <w:rPr>
          <w:rFonts w:ascii="Trebuchet MS" w:hAnsi="Trebuchet MS"/>
        </w:rPr>
        <w:t xml:space="preserve"> spațiul urban relativ la toate componentele sale: economie rurală, potențialul demografic, </w:t>
      </w:r>
      <w:r w:rsidR="00787FD0">
        <w:rPr>
          <w:rFonts w:ascii="Trebuchet MS" w:hAnsi="Trebuchet MS"/>
        </w:rPr>
        <w:t xml:space="preserve">sănătate, școală, cultură, etc. </w:t>
      </w:r>
      <w:r>
        <w:rPr>
          <w:rFonts w:ascii="Trebuchet MS" w:hAnsi="Trebuchet MS"/>
        </w:rPr>
        <w:t>Pentru reducerea acestor disparități</w:t>
      </w:r>
      <w:r w:rsidR="00787FD0">
        <w:rPr>
          <w:rFonts w:ascii="Trebuchet MS" w:hAnsi="Trebuchet MS"/>
        </w:rPr>
        <w:t>, dar</w:t>
      </w:r>
      <w:r w:rsidR="00400F65">
        <w:rPr>
          <w:rFonts w:ascii="Trebuchet MS" w:hAnsi="Trebuchet MS"/>
        </w:rPr>
        <w:t xml:space="preserve"> și pentru promovarea incluziunii sociale</w:t>
      </w:r>
      <w:r>
        <w:rPr>
          <w:rFonts w:ascii="Trebuchet MS" w:hAnsi="Trebuchet MS"/>
        </w:rPr>
        <w:t>, una dintre soluții o reprezintă elaborarea și implementare un</w:t>
      </w:r>
      <w:r w:rsidR="00787FD0">
        <w:rPr>
          <w:rFonts w:ascii="Trebuchet MS" w:hAnsi="Trebuchet MS"/>
        </w:rPr>
        <w:t>ei</w:t>
      </w:r>
      <w:r>
        <w:rPr>
          <w:rFonts w:ascii="Trebuchet MS" w:hAnsi="Trebuchet MS"/>
        </w:rPr>
        <w:t xml:space="preserve"> strategii integrate de dezvoltare de către partenerii GAL, având ca punct de plecare nevoile identificate la nivel local și potențialul endogen.</w:t>
      </w:r>
    </w:p>
    <w:p w:rsidR="00787FD0" w:rsidRDefault="00787FD0" w:rsidP="001F4893">
      <w:pPr>
        <w:spacing w:after="0"/>
        <w:jc w:val="both"/>
        <w:rPr>
          <w:rFonts w:ascii="Trebuchet MS" w:hAnsi="Trebuchet MS"/>
        </w:rPr>
      </w:pPr>
    </w:p>
    <w:p w:rsidR="00C90535" w:rsidRDefault="00C90535" w:rsidP="00A63155">
      <w:pPr>
        <w:spacing w:after="0"/>
        <w:ind w:firstLine="708"/>
        <w:jc w:val="both"/>
        <w:rPr>
          <w:rFonts w:ascii="Trebuchet MS" w:hAnsi="Trebuchet MS"/>
        </w:rPr>
      </w:pPr>
      <w:r>
        <w:rPr>
          <w:rFonts w:ascii="Trebuchet MS" w:hAnsi="Trebuchet MS"/>
        </w:rPr>
        <w:t>Nevoile de la nivel local sunt multe și variate, fiind conștientizate mult mai clar de către comunitățile locale, iar elaborarea unei strategii la ni</w:t>
      </w:r>
      <w:r w:rsidR="00787FD0">
        <w:rPr>
          <w:rFonts w:ascii="Trebuchet MS" w:hAnsi="Trebuchet MS"/>
        </w:rPr>
        <w:t>v</w:t>
      </w:r>
      <w:r>
        <w:rPr>
          <w:rFonts w:ascii="Trebuchet MS" w:hAnsi="Trebuchet MS"/>
        </w:rPr>
        <w:t>el central ar implica un procedeu anevoios care nu ar fi capabil să acopere întru-totul nevoile spațiului rural.</w:t>
      </w:r>
    </w:p>
    <w:p w:rsidR="00C90535" w:rsidRDefault="00C90535" w:rsidP="00117B8D">
      <w:pPr>
        <w:spacing w:after="0"/>
        <w:ind w:firstLine="708"/>
        <w:jc w:val="both"/>
        <w:rPr>
          <w:rFonts w:ascii="Trebuchet MS" w:hAnsi="Trebuchet MS"/>
        </w:rPr>
      </w:pPr>
      <w:r>
        <w:rPr>
          <w:rFonts w:ascii="Trebuchet MS" w:hAnsi="Trebuchet MS"/>
        </w:rPr>
        <w:t xml:space="preserve">Implicarea actorilor locali în </w:t>
      </w:r>
      <w:r w:rsidR="00787FD0">
        <w:rPr>
          <w:rFonts w:ascii="Trebuchet MS" w:hAnsi="Trebuchet MS"/>
        </w:rPr>
        <w:t>d</w:t>
      </w:r>
      <w:r>
        <w:rPr>
          <w:rFonts w:ascii="Trebuchet MS" w:hAnsi="Trebuchet MS"/>
        </w:rPr>
        <w:t xml:space="preserve">ezvoltarea propriilor zone, va contribui la realizarea unei dezvoltări dinamice </w:t>
      </w:r>
      <w:r w:rsidR="00787FD0">
        <w:rPr>
          <w:rFonts w:ascii="Trebuchet MS" w:hAnsi="Trebuchet MS"/>
        </w:rPr>
        <w:t>s</w:t>
      </w:r>
      <w:r>
        <w:rPr>
          <w:rFonts w:ascii="Trebuchet MS" w:hAnsi="Trebuchet MS"/>
        </w:rPr>
        <w:t>prijinită de o strategie locală elaborată și implementată local și administrată de reprezentanți ai GAL care vor constitui interlocutorii populaț</w:t>
      </w:r>
      <w:r w:rsidR="00787FD0">
        <w:rPr>
          <w:rFonts w:ascii="Trebuchet MS" w:hAnsi="Trebuchet MS"/>
        </w:rPr>
        <w:t>iei din teritorul respectiv</w:t>
      </w:r>
      <w:r>
        <w:rPr>
          <w:rFonts w:ascii="Trebuchet MS" w:hAnsi="Trebuchet MS"/>
        </w:rPr>
        <w:t xml:space="preserve"> în vederea îmbunătățirii continue a strategiei și a acțiunilor ce vor fi implementate.</w:t>
      </w:r>
    </w:p>
    <w:p w:rsidR="00400F65" w:rsidRDefault="00400F65" w:rsidP="001F4893">
      <w:pPr>
        <w:spacing w:after="0"/>
        <w:jc w:val="both"/>
        <w:rPr>
          <w:rFonts w:ascii="Trebuchet MS" w:hAnsi="Trebuchet MS"/>
        </w:rPr>
      </w:pPr>
    </w:p>
    <w:p w:rsidR="00400F65" w:rsidRDefault="00601680" w:rsidP="00A63155">
      <w:pPr>
        <w:spacing w:after="0"/>
        <w:ind w:firstLine="708"/>
        <w:jc w:val="both"/>
        <w:rPr>
          <w:rFonts w:ascii="Trebuchet MS" w:hAnsi="Trebuchet MS"/>
        </w:rPr>
      </w:pPr>
      <w:r>
        <w:rPr>
          <w:rFonts w:ascii="Trebuchet MS" w:hAnsi="Trebuchet MS"/>
        </w:rPr>
        <w:t xml:space="preserve">Constituirea </w:t>
      </w:r>
      <w:r w:rsidR="00400F65">
        <w:rPr>
          <w:rFonts w:ascii="Trebuchet MS" w:hAnsi="Trebuchet MS"/>
        </w:rPr>
        <w:t>GAL</w:t>
      </w:r>
      <w:r>
        <w:rPr>
          <w:rFonts w:ascii="Trebuchet MS" w:hAnsi="Trebuchet MS"/>
        </w:rPr>
        <w:t xml:space="preserve"> Stejarul</w:t>
      </w:r>
      <w:r w:rsidR="00400F65">
        <w:rPr>
          <w:rFonts w:ascii="Trebuchet MS" w:hAnsi="Trebuchet MS"/>
        </w:rPr>
        <w:t xml:space="preserve"> reprezintă soluția concretă, transformarea propriu-zisă a pot</w:t>
      </w:r>
      <w:r>
        <w:rPr>
          <w:rFonts w:ascii="Trebuchet MS" w:hAnsi="Trebuchet MS"/>
        </w:rPr>
        <w:t xml:space="preserve">ențialului pe care </w:t>
      </w:r>
      <w:r w:rsidR="005950E7">
        <w:rPr>
          <w:rFonts w:ascii="Trebuchet MS" w:hAnsi="Trebuchet MS"/>
        </w:rPr>
        <w:t xml:space="preserve">comunitățile partenere – 4 parteneri publici, 15 reprezentanți ai mediului privat și 2 reprezentanţi ai societăţii civile, </w:t>
      </w:r>
      <w:r w:rsidR="003C7295">
        <w:rPr>
          <w:rFonts w:ascii="Trebuchet MS" w:hAnsi="Trebuchet MS"/>
        </w:rPr>
        <w:t xml:space="preserve">îl pot valorifica pentru a se putea înscrie în această nouă abordare a dezvoltării satului european, o abordare prin care se încurajează întoarcerea și/sau stabilirea tinerilor în teritoriul GAL și dezvoltarea economică, socială și culturală a acestuia. În sprijinul acestui demers, se va pune accentul pe </w:t>
      </w:r>
      <w:r w:rsidR="00787FD0">
        <w:rPr>
          <w:rFonts w:ascii="Trebuchet MS" w:hAnsi="Trebuchet MS"/>
        </w:rPr>
        <w:t>colaborarea între partene</w:t>
      </w:r>
      <w:r w:rsidR="00117B8D">
        <w:rPr>
          <w:rFonts w:ascii="Trebuchet MS" w:hAnsi="Trebuchet MS"/>
        </w:rPr>
        <w:t>rii publici și privați, transfer</w:t>
      </w:r>
      <w:r w:rsidR="00787FD0">
        <w:rPr>
          <w:rFonts w:ascii="Trebuchet MS" w:hAnsi="Trebuchet MS"/>
        </w:rPr>
        <w:t>ul de cunoștințe și implementarea inițiativelor inovative, dar mai ales, pe implicarea reală a cetățenilor în deciziile strategice pe termen lung.</w:t>
      </w:r>
    </w:p>
    <w:p w:rsidR="00077DCE" w:rsidRDefault="00077DCE" w:rsidP="00A63155">
      <w:pPr>
        <w:spacing w:after="0"/>
        <w:ind w:firstLine="708"/>
        <w:jc w:val="both"/>
        <w:rPr>
          <w:rFonts w:ascii="Trebuchet MS" w:hAnsi="Trebuchet MS"/>
        </w:rPr>
      </w:pPr>
      <w:r>
        <w:rPr>
          <w:rFonts w:ascii="Trebuchet MS" w:hAnsi="Trebuchet MS"/>
        </w:rPr>
        <w:t xml:space="preserve">Cele 4 unități administrativ-teritoriale – </w:t>
      </w:r>
      <w:r>
        <w:rPr>
          <w:rFonts w:ascii="Trebuchet MS" w:hAnsi="Trebuchet MS"/>
          <w:b/>
        </w:rPr>
        <w:t xml:space="preserve">Sinești, Lungani, Brăești </w:t>
      </w:r>
      <w:r w:rsidRPr="00117B8D">
        <w:rPr>
          <w:rFonts w:ascii="Trebuchet MS" w:hAnsi="Trebuchet MS"/>
        </w:rPr>
        <w:t>și</w:t>
      </w:r>
      <w:r>
        <w:rPr>
          <w:rFonts w:ascii="Trebuchet MS" w:hAnsi="Trebuchet MS"/>
          <w:b/>
        </w:rPr>
        <w:t xml:space="preserve"> Ion Neculce</w:t>
      </w:r>
      <w:r>
        <w:rPr>
          <w:rFonts w:ascii="Trebuchet MS" w:hAnsi="Trebuchet MS"/>
        </w:rPr>
        <w:t xml:space="preserve"> – acoperă un teritoriu omogen din punct de vedere geografic, caracterizându-se prin diversitate etnică și multiculturală, determinată de prezența și conviețuirea comu</w:t>
      </w:r>
      <w:r w:rsidR="003F11FF">
        <w:rPr>
          <w:rFonts w:ascii="Trebuchet MS" w:hAnsi="Trebuchet MS"/>
        </w:rPr>
        <w:t xml:space="preserve">nităților de români și </w:t>
      </w:r>
      <w:r>
        <w:rPr>
          <w:rFonts w:ascii="Trebuchet MS" w:hAnsi="Trebuchet MS"/>
        </w:rPr>
        <w:t>romi, care și-au pus amprenta asupra arhitecturii, tradițiilor și evenimentelor locale.</w:t>
      </w:r>
    </w:p>
    <w:p w:rsidR="00722827" w:rsidRDefault="00722827" w:rsidP="001F4893">
      <w:pPr>
        <w:spacing w:after="0"/>
        <w:jc w:val="both"/>
        <w:rPr>
          <w:rFonts w:ascii="Trebuchet MS" w:hAnsi="Trebuchet MS"/>
        </w:rPr>
      </w:pPr>
    </w:p>
    <w:p w:rsidR="00077DCE" w:rsidRDefault="00077DCE" w:rsidP="00A63155">
      <w:pPr>
        <w:spacing w:after="0"/>
        <w:ind w:firstLine="708"/>
        <w:jc w:val="both"/>
        <w:rPr>
          <w:rFonts w:ascii="Trebuchet MS" w:hAnsi="Trebuchet MS"/>
        </w:rPr>
      </w:pPr>
      <w:r>
        <w:rPr>
          <w:rFonts w:ascii="Trebuchet MS" w:hAnsi="Trebuchet MS"/>
        </w:rPr>
        <w:lastRenderedPageBreak/>
        <w:t>Teritoriul</w:t>
      </w:r>
      <w:r w:rsidR="00722827">
        <w:rPr>
          <w:rFonts w:ascii="Trebuchet MS" w:hAnsi="Trebuchet MS"/>
        </w:rPr>
        <w:t xml:space="preserve"> dispune de un peisaj natural impresionant și un patrimoniu cultural bogat, oferind potențial pentru</w:t>
      </w:r>
      <w:r w:rsidR="00117B8D">
        <w:rPr>
          <w:rFonts w:ascii="Trebuchet MS" w:hAnsi="Trebuchet MS"/>
        </w:rPr>
        <w:t xml:space="preserve"> dezvoltarea turismului. Există însă</w:t>
      </w:r>
      <w:bookmarkStart w:id="0" w:name="_GoBack"/>
      <w:bookmarkEnd w:id="0"/>
      <w:r w:rsidR="00722827">
        <w:rPr>
          <w:rFonts w:ascii="Trebuchet MS" w:hAnsi="Trebuchet MS"/>
        </w:rPr>
        <w:t xml:space="preserve"> resurse insuficient valorificate: monumente istorice, produse locale, situri arheologice</w:t>
      </w:r>
      <w:r w:rsidR="00117B8D">
        <w:rPr>
          <w:rFonts w:ascii="Trebuchet MS" w:hAnsi="Trebuchet MS"/>
        </w:rPr>
        <w:t xml:space="preserve"> ş.a</w:t>
      </w:r>
      <w:r w:rsidR="009C30DA">
        <w:rPr>
          <w:rFonts w:ascii="Trebuchet MS" w:hAnsi="Trebuchet MS"/>
        </w:rPr>
        <w:t>.</w:t>
      </w:r>
    </w:p>
    <w:p w:rsidR="009C30DA" w:rsidRDefault="009C30DA" w:rsidP="001F4893">
      <w:pPr>
        <w:spacing w:after="0"/>
        <w:jc w:val="both"/>
        <w:rPr>
          <w:rFonts w:ascii="Trebuchet MS" w:hAnsi="Trebuchet MS"/>
        </w:rPr>
      </w:pPr>
    </w:p>
    <w:p w:rsidR="009C30DA" w:rsidRDefault="009C30DA" w:rsidP="00A63155">
      <w:pPr>
        <w:spacing w:after="0"/>
        <w:ind w:firstLine="708"/>
        <w:jc w:val="both"/>
        <w:rPr>
          <w:rFonts w:ascii="Trebuchet MS" w:hAnsi="Trebuchet MS"/>
        </w:rPr>
      </w:pPr>
      <w:r>
        <w:rPr>
          <w:rFonts w:ascii="Trebuchet MS" w:hAnsi="Trebuchet MS"/>
        </w:rPr>
        <w:t>Pentru stoparea creșterii șomajului, în special în rândul tinerilor și al femeilor, dar și al</w:t>
      </w:r>
      <w:r w:rsidR="003F11FF">
        <w:rPr>
          <w:rFonts w:ascii="Trebuchet MS" w:hAnsi="Trebuchet MS"/>
        </w:rPr>
        <w:t xml:space="preserve"> etnicilor romi, este imperativ</w:t>
      </w:r>
      <w:r>
        <w:rPr>
          <w:rFonts w:ascii="Trebuchet MS" w:hAnsi="Trebuchet MS"/>
        </w:rPr>
        <w:t xml:space="preserve">ă consolidarea </w:t>
      </w:r>
      <w:r w:rsidR="003F11FF">
        <w:rPr>
          <w:rFonts w:ascii="Trebuchet MS" w:hAnsi="Trebuchet MS"/>
        </w:rPr>
        <w:t>potențialului economic al regiunii. Economia locală este dependentă de un număr redus de întreprinderi, fapt ce îi determină vulnerabilitatea în raport cu schimbările economic bruște și a pierderilor locurilor de muncă care rezultă din acestea.</w:t>
      </w:r>
    </w:p>
    <w:p w:rsidR="003F11FF" w:rsidRDefault="003F11FF" w:rsidP="00A63155">
      <w:pPr>
        <w:spacing w:after="0"/>
        <w:ind w:firstLine="708"/>
        <w:jc w:val="both"/>
        <w:rPr>
          <w:rFonts w:ascii="Trebuchet MS" w:hAnsi="Trebuchet MS"/>
        </w:rPr>
      </w:pPr>
      <w:r>
        <w:rPr>
          <w:rFonts w:ascii="Trebuchet MS" w:hAnsi="Trebuchet MS"/>
        </w:rPr>
        <w:t>Agricultura reprezintă încă, în mare măsură, principala ocupație a locuitorilor din teritoriul GAL Stejarul. Practicarea meșteșugurilor – prelucrarea lemnului, a fierului, olăritul, zidăria, țesăturile din lână naturală – se îmbină armonios cu munca în agricultură și constituie pentru o parte dintre locuitori sursa unică de venit.</w:t>
      </w:r>
    </w:p>
    <w:p w:rsidR="003F11FF" w:rsidRPr="00077DCE" w:rsidRDefault="003F11FF" w:rsidP="00117B8D">
      <w:pPr>
        <w:spacing w:after="0"/>
        <w:ind w:firstLine="708"/>
        <w:jc w:val="both"/>
        <w:rPr>
          <w:rFonts w:ascii="Trebuchet MS" w:hAnsi="Trebuchet MS"/>
        </w:rPr>
      </w:pPr>
      <w:r>
        <w:rPr>
          <w:rFonts w:ascii="Trebuchet MS" w:hAnsi="Trebuchet MS"/>
        </w:rPr>
        <w:t>De asemenea, teritoriul vizat suferă de un deficit de infrastructură și servicii sociale de bază, existând riscul ca o parte a populației să rămână izolată din cauza lipsei mijloacelor de transport public.</w:t>
      </w:r>
    </w:p>
    <w:p w:rsidR="00C90535" w:rsidRDefault="00C90535" w:rsidP="008B1398">
      <w:pPr>
        <w:spacing w:after="0"/>
        <w:jc w:val="both"/>
        <w:rPr>
          <w:rFonts w:ascii="Trebuchet MS" w:hAnsi="Trebuchet MS"/>
        </w:rPr>
      </w:pPr>
    </w:p>
    <w:p w:rsidR="003F11FF" w:rsidRDefault="003F11FF" w:rsidP="00A63155">
      <w:pPr>
        <w:spacing w:after="0"/>
        <w:ind w:firstLine="708"/>
        <w:jc w:val="both"/>
        <w:rPr>
          <w:rFonts w:ascii="Trebuchet MS" w:hAnsi="Trebuchet MS"/>
        </w:rPr>
      </w:pPr>
      <w:r>
        <w:rPr>
          <w:rFonts w:ascii="Trebuchet MS" w:hAnsi="Trebuchet MS"/>
        </w:rPr>
        <w:t>Inovarea este unul dintre elementele principale ale abordării LEADER, fiind încurajate proiectele inovative ce sunt în acor</w:t>
      </w:r>
      <w:r w:rsidR="00117B8D">
        <w:rPr>
          <w:rFonts w:ascii="Trebuchet MS" w:hAnsi="Trebuchet MS"/>
        </w:rPr>
        <w:t>d</w:t>
      </w:r>
      <w:r>
        <w:rPr>
          <w:rFonts w:ascii="Trebuchet MS" w:hAnsi="Trebuchet MS"/>
        </w:rPr>
        <w:t xml:space="preserve"> cu R</w:t>
      </w:r>
      <w:r w:rsidR="00117B8D">
        <w:rPr>
          <w:rFonts w:ascii="Trebuchet MS" w:hAnsi="Trebuchet MS"/>
        </w:rPr>
        <w:t>egulamentul (</w:t>
      </w:r>
      <w:r>
        <w:rPr>
          <w:rFonts w:ascii="Trebuchet MS" w:hAnsi="Trebuchet MS"/>
        </w:rPr>
        <w:t>U</w:t>
      </w:r>
      <w:r w:rsidR="00117B8D">
        <w:rPr>
          <w:rFonts w:ascii="Trebuchet MS" w:hAnsi="Trebuchet MS"/>
        </w:rPr>
        <w:t>E</w:t>
      </w:r>
      <w:r>
        <w:rPr>
          <w:rFonts w:ascii="Trebuchet MS" w:hAnsi="Trebuchet MS"/>
        </w:rPr>
        <w:t>) nr. 1305/2013 și cu obiectivele de dezvoltare locală ale comunității. De asemenea, sprijinirea conservării patrimoniului local și a tradițiilor din zonele incidente Asociației GAL Stejarul, contribuie nu numai la sporirea calității vieții, ci și la stimularea activităților de turism rural, dezvoltarea produselor locale și crearea de locuri de muncă.</w:t>
      </w:r>
    </w:p>
    <w:p w:rsidR="004525C1" w:rsidRDefault="004525C1" w:rsidP="003F11FF">
      <w:pPr>
        <w:spacing w:after="0"/>
        <w:jc w:val="both"/>
        <w:rPr>
          <w:rFonts w:ascii="Trebuchet MS" w:hAnsi="Trebuchet MS"/>
        </w:rPr>
      </w:pPr>
    </w:p>
    <w:p w:rsidR="00DA458A" w:rsidRDefault="007F16B0" w:rsidP="00A63155">
      <w:pPr>
        <w:spacing w:after="0"/>
        <w:ind w:firstLine="708"/>
        <w:jc w:val="both"/>
        <w:rPr>
          <w:rFonts w:ascii="Trebuchet MS" w:hAnsi="Trebuchet MS"/>
        </w:rPr>
      </w:pPr>
      <w:r>
        <w:rPr>
          <w:rFonts w:ascii="Trebuchet MS" w:hAnsi="Trebuchet MS"/>
        </w:rPr>
        <w:t>Prin elaborarea</w:t>
      </w:r>
      <w:r w:rsidR="00DA458A" w:rsidRPr="00DA458A">
        <w:rPr>
          <w:rFonts w:ascii="Trebuchet MS" w:hAnsi="Trebuchet MS"/>
        </w:rPr>
        <w:t xml:space="preserve"> SDL se dorește selectarea unui set coerent de măsuri a</w:t>
      </w:r>
      <w:r w:rsidR="00DA458A">
        <w:rPr>
          <w:rFonts w:ascii="Trebuchet MS" w:hAnsi="Trebuchet MS"/>
        </w:rPr>
        <w:t xml:space="preserve">daptate priorităților specifice </w:t>
      </w:r>
      <w:r w:rsidR="00DA458A" w:rsidRPr="00DA458A">
        <w:rPr>
          <w:rFonts w:ascii="Trebuchet MS" w:hAnsi="Trebuchet MS"/>
        </w:rPr>
        <w:t>teritoriului și valorificarea potențialul autentic local al terit</w:t>
      </w:r>
      <w:r w:rsidR="00DA458A">
        <w:rPr>
          <w:rFonts w:ascii="Trebuchet MS" w:hAnsi="Trebuchet MS"/>
        </w:rPr>
        <w:t xml:space="preserve">oriului. LEADER va contribui la dezvoltarea zonelor rurale și va facilita implementarea </w:t>
      </w:r>
      <w:r w:rsidR="00DA458A" w:rsidRPr="00DA458A">
        <w:rPr>
          <w:rFonts w:ascii="Trebuchet MS" w:hAnsi="Trebuchet MS"/>
        </w:rPr>
        <w:t>proiectelor cu o abordare inovativă multisectorială și transversală, pentr</w:t>
      </w:r>
      <w:r w:rsidR="00DA458A">
        <w:rPr>
          <w:rFonts w:ascii="Trebuchet MS" w:hAnsi="Trebuchet MS"/>
        </w:rPr>
        <w:t xml:space="preserve">u a sprijini nevoile populației </w:t>
      </w:r>
      <w:r w:rsidR="00DA458A" w:rsidRPr="00DA458A">
        <w:rPr>
          <w:rFonts w:ascii="Trebuchet MS" w:hAnsi="Trebuchet MS"/>
        </w:rPr>
        <w:t>din teritoriul eligibil LEADER și a îndeplini obiectivele Strategiei Europa 2020.</w:t>
      </w:r>
    </w:p>
    <w:p w:rsidR="00DA458A" w:rsidRPr="008B1398" w:rsidRDefault="00DA458A" w:rsidP="00117B8D">
      <w:pPr>
        <w:spacing w:after="0"/>
        <w:ind w:firstLine="708"/>
        <w:jc w:val="both"/>
        <w:rPr>
          <w:rFonts w:ascii="Trebuchet MS" w:hAnsi="Trebuchet MS"/>
        </w:rPr>
      </w:pPr>
      <w:r>
        <w:rPr>
          <w:rFonts w:ascii="Trebuchet MS" w:hAnsi="Trebuchet MS"/>
        </w:rPr>
        <w:t>GAL Stejarul va</w:t>
      </w:r>
      <w:r w:rsidRPr="00DA458A">
        <w:rPr>
          <w:rFonts w:ascii="Trebuchet MS" w:hAnsi="Trebuchet MS"/>
        </w:rPr>
        <w:t xml:space="preserve"> structura strategia de dezvoltare l</w:t>
      </w:r>
      <w:r>
        <w:rPr>
          <w:rFonts w:ascii="Trebuchet MS" w:hAnsi="Trebuchet MS"/>
        </w:rPr>
        <w:t xml:space="preserve">ocală în funcție de obiectivele </w:t>
      </w:r>
      <w:r w:rsidRPr="00DA458A">
        <w:rPr>
          <w:rFonts w:ascii="Trebuchet MS" w:hAnsi="Trebuchet MS"/>
        </w:rPr>
        <w:t>PNDR 2014-2020 și în funcție de nevoile identificate în analiza diagnostic din SDL. Valoarea</w:t>
      </w:r>
      <w:r>
        <w:rPr>
          <w:rFonts w:ascii="Trebuchet MS" w:hAnsi="Trebuchet MS"/>
        </w:rPr>
        <w:t xml:space="preserve"> </w:t>
      </w:r>
      <w:r w:rsidRPr="00DA458A">
        <w:rPr>
          <w:rFonts w:ascii="Trebuchet MS" w:hAnsi="Trebuchet MS"/>
        </w:rPr>
        <w:t xml:space="preserve">adăugată a LEADER </w:t>
      </w:r>
      <w:r>
        <w:rPr>
          <w:rFonts w:ascii="Trebuchet MS" w:hAnsi="Trebuchet MS"/>
        </w:rPr>
        <w:t>reiese din faptul că strategia</w:t>
      </w:r>
      <w:r w:rsidRPr="00DA458A">
        <w:rPr>
          <w:rFonts w:ascii="Trebuchet MS" w:hAnsi="Trebuchet MS"/>
        </w:rPr>
        <w:t xml:space="preserve"> promove</w:t>
      </w:r>
      <w:r>
        <w:rPr>
          <w:rFonts w:ascii="Trebuchet MS" w:hAnsi="Trebuchet MS"/>
        </w:rPr>
        <w:t>ază</w:t>
      </w:r>
      <w:r w:rsidRPr="00DA458A">
        <w:rPr>
          <w:rFonts w:ascii="Trebuchet MS" w:hAnsi="Trebuchet MS"/>
        </w:rPr>
        <w:t xml:space="preserve"> inovarea și </w:t>
      </w:r>
      <w:r>
        <w:rPr>
          <w:rFonts w:ascii="Trebuchet MS" w:hAnsi="Trebuchet MS"/>
        </w:rPr>
        <w:t xml:space="preserve">reflectă </w:t>
      </w:r>
      <w:r w:rsidRPr="00DA458A">
        <w:rPr>
          <w:rFonts w:ascii="Trebuchet MS" w:hAnsi="Trebuchet MS"/>
        </w:rPr>
        <w:t xml:space="preserve">modalitatea în care aceasta este abordată în cadrul proceselor și activităților specifice. </w:t>
      </w:r>
    </w:p>
    <w:p w:rsidR="00DA458A" w:rsidRDefault="00DA458A" w:rsidP="00DA458A">
      <w:pPr>
        <w:spacing w:after="0"/>
        <w:jc w:val="both"/>
        <w:rPr>
          <w:rFonts w:ascii="Trebuchet MS" w:hAnsi="Trebuchet MS"/>
        </w:rPr>
      </w:pPr>
    </w:p>
    <w:p w:rsidR="00DA458A" w:rsidRPr="00DA458A" w:rsidRDefault="00DA458A" w:rsidP="00A63155">
      <w:pPr>
        <w:spacing w:after="0"/>
        <w:ind w:firstLine="708"/>
        <w:jc w:val="both"/>
        <w:rPr>
          <w:rFonts w:ascii="Trebuchet MS" w:hAnsi="Trebuchet MS"/>
        </w:rPr>
      </w:pPr>
      <w:r>
        <w:rPr>
          <w:rFonts w:ascii="Trebuchet MS" w:hAnsi="Trebuchet MS"/>
        </w:rPr>
        <w:t>Î</w:t>
      </w:r>
      <w:r w:rsidRPr="00DA458A">
        <w:rPr>
          <w:rFonts w:ascii="Trebuchet MS" w:hAnsi="Trebuchet MS"/>
        </w:rPr>
        <w:t xml:space="preserve">n cadrul LEADER, </w:t>
      </w:r>
      <w:r w:rsidRPr="007F16B0">
        <w:rPr>
          <w:rFonts w:ascii="Trebuchet MS" w:hAnsi="Trebuchet MS"/>
          <w:b/>
        </w:rPr>
        <w:t xml:space="preserve">cooperarea </w:t>
      </w:r>
      <w:r w:rsidRPr="00DA458A">
        <w:rPr>
          <w:rFonts w:ascii="Trebuchet MS" w:hAnsi="Trebuchet MS"/>
        </w:rPr>
        <w:t>(interteritorială sau transnațională) este un mod de a îmbunătăți</w:t>
      </w:r>
      <w:r w:rsidR="007F16B0">
        <w:rPr>
          <w:rFonts w:ascii="Trebuchet MS" w:hAnsi="Trebuchet MS"/>
        </w:rPr>
        <w:t xml:space="preserve"> </w:t>
      </w:r>
      <w:r w:rsidRPr="00DA458A">
        <w:rPr>
          <w:rFonts w:ascii="Trebuchet MS" w:hAnsi="Trebuchet MS"/>
        </w:rPr>
        <w:t>perspectivele și strategiile locale, de a obține acces la informații și idei noi, de a învăța din</w:t>
      </w:r>
      <w:r w:rsidR="007F16B0">
        <w:rPr>
          <w:rFonts w:ascii="Trebuchet MS" w:hAnsi="Trebuchet MS"/>
        </w:rPr>
        <w:t xml:space="preserve"> </w:t>
      </w:r>
      <w:r w:rsidRPr="00DA458A">
        <w:rPr>
          <w:rFonts w:ascii="Trebuchet MS" w:hAnsi="Trebuchet MS"/>
        </w:rPr>
        <w:t>experiența altor regiuni sau țări, de a stimula și sprijini inovarea, de a dobândi aptitudini și a</w:t>
      </w:r>
      <w:r w:rsidR="007F16B0">
        <w:rPr>
          <w:rFonts w:ascii="Trebuchet MS" w:hAnsi="Trebuchet MS"/>
        </w:rPr>
        <w:t xml:space="preserve"> </w:t>
      </w:r>
      <w:r w:rsidRPr="00DA458A">
        <w:rPr>
          <w:rFonts w:ascii="Trebuchet MS" w:hAnsi="Trebuchet MS"/>
        </w:rPr>
        <w:t>obține mijloace pentru îmbunătățirea calității serviciilor furnizate.</w:t>
      </w:r>
    </w:p>
    <w:p w:rsidR="007F16B0" w:rsidRDefault="00DA458A" w:rsidP="00117B8D">
      <w:pPr>
        <w:spacing w:after="0"/>
        <w:ind w:firstLine="708"/>
        <w:jc w:val="both"/>
        <w:rPr>
          <w:rFonts w:ascii="Trebuchet MS" w:hAnsi="Trebuchet MS"/>
        </w:rPr>
      </w:pPr>
      <w:r w:rsidRPr="00DA458A">
        <w:rPr>
          <w:rFonts w:ascii="Trebuchet MS" w:hAnsi="Trebuchet MS"/>
        </w:rPr>
        <w:t>Pentru GAL</w:t>
      </w:r>
      <w:r w:rsidR="007F16B0">
        <w:rPr>
          <w:rFonts w:ascii="Trebuchet MS" w:hAnsi="Trebuchet MS"/>
        </w:rPr>
        <w:t xml:space="preserve"> Stejarul</w:t>
      </w:r>
      <w:r w:rsidRPr="00DA458A">
        <w:rPr>
          <w:rFonts w:ascii="Trebuchet MS" w:hAnsi="Trebuchet MS"/>
        </w:rPr>
        <w:t xml:space="preserve">, cooperarea </w:t>
      </w:r>
      <w:r w:rsidR="007F16B0">
        <w:rPr>
          <w:rFonts w:ascii="Trebuchet MS" w:hAnsi="Trebuchet MS"/>
        </w:rPr>
        <w:t>interteritorială</w:t>
      </w:r>
      <w:r w:rsidRPr="00DA458A">
        <w:rPr>
          <w:rFonts w:ascii="Trebuchet MS" w:hAnsi="Trebuchet MS"/>
        </w:rPr>
        <w:t xml:space="preserve"> repr</w:t>
      </w:r>
      <w:r w:rsidR="007F16B0">
        <w:rPr>
          <w:rFonts w:ascii="Trebuchet MS" w:hAnsi="Trebuchet MS"/>
        </w:rPr>
        <w:t xml:space="preserve">ezintă o oportunitate excelentă </w:t>
      </w:r>
      <w:r w:rsidRPr="00DA458A">
        <w:rPr>
          <w:rFonts w:ascii="Trebuchet MS" w:hAnsi="Trebuchet MS"/>
        </w:rPr>
        <w:t xml:space="preserve">pentru a avea acces la experiențele existente în alte </w:t>
      </w:r>
      <w:r w:rsidR="007F16B0">
        <w:rPr>
          <w:rFonts w:ascii="Trebuchet MS" w:hAnsi="Trebuchet MS"/>
        </w:rPr>
        <w:t xml:space="preserve">regiuni ale ţării, de a se conecta și integra </w:t>
      </w:r>
      <w:r w:rsidRPr="00DA458A">
        <w:rPr>
          <w:rFonts w:ascii="Trebuchet MS" w:hAnsi="Trebuchet MS"/>
        </w:rPr>
        <w:t xml:space="preserve">în comunitatea </w:t>
      </w:r>
      <w:r w:rsidR="007F16B0">
        <w:rPr>
          <w:rFonts w:ascii="Trebuchet MS" w:hAnsi="Trebuchet MS"/>
        </w:rPr>
        <w:t>LEADER</w:t>
      </w:r>
      <w:r w:rsidRPr="00DA458A">
        <w:rPr>
          <w:rFonts w:ascii="Trebuchet MS" w:hAnsi="Trebuchet MS"/>
        </w:rPr>
        <w:t xml:space="preserve">. </w:t>
      </w:r>
      <w:r w:rsidR="007F16B0">
        <w:rPr>
          <w:rFonts w:ascii="Trebuchet MS" w:hAnsi="Trebuchet MS"/>
        </w:rPr>
        <w:t>În scopul îndeplinirii obiectivelor identificate şi detaliate prin Strategia de Dezvoltare Locală, pe lângă implementare SDL aleasă bazată pe îmbunătățirea calității vieții, partenerii din cadrul GAL Stejarul urmăresc să desfășoare activități de cooperare cu alte Grupuri de Acțiune Locală, finanțate prin sub-măsura 19.3 „Pregătirea şi implemenatarea activităţilor de cooperare ale Grupurilor de Acţiune Locală”</w:t>
      </w:r>
      <w:r w:rsidR="007F16B0" w:rsidRPr="008B1398">
        <w:rPr>
          <w:rFonts w:ascii="Trebuchet MS" w:hAnsi="Trebuchet MS"/>
        </w:rPr>
        <w:t>.</w:t>
      </w:r>
    </w:p>
    <w:p w:rsidR="00DA458A" w:rsidRDefault="00DA458A" w:rsidP="00DA458A">
      <w:pPr>
        <w:spacing w:after="0"/>
        <w:jc w:val="both"/>
        <w:rPr>
          <w:rFonts w:ascii="Trebuchet MS" w:hAnsi="Trebuchet MS"/>
        </w:rPr>
      </w:pPr>
    </w:p>
    <w:sectPr w:rsidR="00DA458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F13" w:rsidRDefault="00875F13" w:rsidP="00077DCE">
      <w:pPr>
        <w:spacing w:after="0" w:line="240" w:lineRule="auto"/>
      </w:pPr>
      <w:r>
        <w:separator/>
      </w:r>
    </w:p>
  </w:endnote>
  <w:endnote w:type="continuationSeparator" w:id="0">
    <w:p w:rsidR="00875F13" w:rsidRDefault="00875F13" w:rsidP="00077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DCE" w:rsidRDefault="00077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F13" w:rsidRDefault="00875F13" w:rsidP="00077DCE">
      <w:pPr>
        <w:spacing w:after="0" w:line="240" w:lineRule="auto"/>
      </w:pPr>
      <w:r>
        <w:separator/>
      </w:r>
    </w:p>
  </w:footnote>
  <w:footnote w:type="continuationSeparator" w:id="0">
    <w:p w:rsidR="00875F13" w:rsidRDefault="00875F13" w:rsidP="00077D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90FB2"/>
    <w:multiLevelType w:val="hybridMultilevel"/>
    <w:tmpl w:val="F222B380"/>
    <w:lvl w:ilvl="0" w:tplc="BD5E3D1E">
      <w:start w:val="1"/>
      <w:numFmt w:val="upperLetter"/>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3CD45028"/>
    <w:multiLevelType w:val="hybridMultilevel"/>
    <w:tmpl w:val="A36010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401770AB"/>
    <w:multiLevelType w:val="hybridMultilevel"/>
    <w:tmpl w:val="A0321230"/>
    <w:lvl w:ilvl="0" w:tplc="0418000B">
      <w:start w:val="1"/>
      <w:numFmt w:val="bullet"/>
      <w:lvlText w:val=""/>
      <w:lvlJc w:val="left"/>
      <w:pPr>
        <w:ind w:left="720" w:hanging="360"/>
      </w:pPr>
      <w:rPr>
        <w:rFonts w:ascii="Wingdings" w:hAnsi="Wingdings" w:hint="default"/>
        <w:color w:val="76923C" w:themeColor="accent3"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6A4F32EC"/>
    <w:multiLevelType w:val="hybridMultilevel"/>
    <w:tmpl w:val="655273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C74"/>
    <w:rsid w:val="00077DCE"/>
    <w:rsid w:val="000A43CC"/>
    <w:rsid w:val="000E30D0"/>
    <w:rsid w:val="00113F0F"/>
    <w:rsid w:val="00117B8D"/>
    <w:rsid w:val="001F4893"/>
    <w:rsid w:val="0024772A"/>
    <w:rsid w:val="00277008"/>
    <w:rsid w:val="003C7295"/>
    <w:rsid w:val="003F11FF"/>
    <w:rsid w:val="00400F65"/>
    <w:rsid w:val="00437F96"/>
    <w:rsid w:val="004525C1"/>
    <w:rsid w:val="004B3C74"/>
    <w:rsid w:val="004F0E0E"/>
    <w:rsid w:val="005950E7"/>
    <w:rsid w:val="005B4B38"/>
    <w:rsid w:val="005E0C73"/>
    <w:rsid w:val="00601680"/>
    <w:rsid w:val="00722827"/>
    <w:rsid w:val="00767D10"/>
    <w:rsid w:val="00787FD0"/>
    <w:rsid w:val="007F16B0"/>
    <w:rsid w:val="00875F13"/>
    <w:rsid w:val="008B1398"/>
    <w:rsid w:val="00937B32"/>
    <w:rsid w:val="009C30DA"/>
    <w:rsid w:val="009F6967"/>
    <w:rsid w:val="00A10810"/>
    <w:rsid w:val="00A20882"/>
    <w:rsid w:val="00A63155"/>
    <w:rsid w:val="00AF5A9D"/>
    <w:rsid w:val="00C90535"/>
    <w:rsid w:val="00C913AD"/>
    <w:rsid w:val="00DA458A"/>
    <w:rsid w:val="00E7700C"/>
    <w:rsid w:val="00E776E9"/>
    <w:rsid w:val="00EE5AD9"/>
    <w:rsid w:val="00F50BB4"/>
    <w:rsid w:val="00F95276"/>
    <w:rsid w:val="00FF6E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1398"/>
    <w:pPr>
      <w:ind w:left="720"/>
      <w:contextualSpacing/>
    </w:pPr>
  </w:style>
  <w:style w:type="paragraph" w:styleId="Header">
    <w:name w:val="header"/>
    <w:basedOn w:val="Normal"/>
    <w:link w:val="HeaderChar"/>
    <w:uiPriority w:val="99"/>
    <w:unhideWhenUsed/>
    <w:rsid w:val="00077DC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7DCE"/>
  </w:style>
  <w:style w:type="paragraph" w:styleId="Footer">
    <w:name w:val="footer"/>
    <w:basedOn w:val="Normal"/>
    <w:link w:val="FooterChar"/>
    <w:uiPriority w:val="99"/>
    <w:unhideWhenUsed/>
    <w:rsid w:val="00077DC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7D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1398"/>
    <w:pPr>
      <w:ind w:left="720"/>
      <w:contextualSpacing/>
    </w:pPr>
  </w:style>
  <w:style w:type="paragraph" w:styleId="Header">
    <w:name w:val="header"/>
    <w:basedOn w:val="Normal"/>
    <w:link w:val="HeaderChar"/>
    <w:uiPriority w:val="99"/>
    <w:unhideWhenUsed/>
    <w:rsid w:val="00077DC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7DCE"/>
  </w:style>
  <w:style w:type="paragraph" w:styleId="Footer">
    <w:name w:val="footer"/>
    <w:basedOn w:val="Normal"/>
    <w:link w:val="FooterChar"/>
    <w:uiPriority w:val="99"/>
    <w:unhideWhenUsed/>
    <w:rsid w:val="00077DC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7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70659">
      <w:bodyDiv w:val="1"/>
      <w:marLeft w:val="0"/>
      <w:marRight w:val="0"/>
      <w:marTop w:val="0"/>
      <w:marBottom w:val="0"/>
      <w:divBdr>
        <w:top w:val="none" w:sz="0" w:space="0" w:color="auto"/>
        <w:left w:val="none" w:sz="0" w:space="0" w:color="auto"/>
        <w:bottom w:val="none" w:sz="0" w:space="0" w:color="auto"/>
        <w:right w:val="none" w:sz="0" w:space="0" w:color="auto"/>
      </w:divBdr>
      <w:divsChild>
        <w:div w:id="525363858">
          <w:marLeft w:val="0"/>
          <w:marRight w:val="0"/>
          <w:marTop w:val="0"/>
          <w:marBottom w:val="0"/>
          <w:divBdr>
            <w:top w:val="none" w:sz="0" w:space="0" w:color="auto"/>
            <w:left w:val="none" w:sz="0" w:space="0" w:color="auto"/>
            <w:bottom w:val="none" w:sz="0" w:space="0" w:color="auto"/>
            <w:right w:val="none" w:sz="0" w:space="0" w:color="auto"/>
          </w:divBdr>
        </w:div>
        <w:div w:id="212928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01AC2-45B9-41E8-8328-ACF3EE7A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929</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18</cp:revision>
  <dcterms:created xsi:type="dcterms:W3CDTF">2016-02-16T09:00:00Z</dcterms:created>
  <dcterms:modified xsi:type="dcterms:W3CDTF">2016-03-28T05:50:00Z</dcterms:modified>
</cp:coreProperties>
</file>